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B96A6">
      <w:pPr>
        <w:pStyle w:val="2"/>
        <w:pageBreakBefore w:val="0"/>
        <w:numPr>
          <w:ilvl w:val="0"/>
          <w:numId w:val="1"/>
        </w:numPr>
        <w:kinsoku/>
        <w:wordWrap/>
        <w:overflowPunct/>
        <w:topLinePunct w:val="0"/>
        <w:autoSpaceDE/>
        <w:autoSpaceDN/>
        <w:bidi w:val="0"/>
        <w:adjustRightInd w:val="0"/>
        <w:snapToGrid w:val="0"/>
        <w:spacing w:before="0" w:after="0" w:line="590" w:lineRule="exact"/>
        <w:ind w:right="0" w:rightChars="0"/>
        <w:jc w:val="both"/>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 xml:space="preserve"> 口腔种植义齿常见并发症及</w:t>
      </w:r>
    </w:p>
    <w:p w14:paraId="52D83FB6">
      <w:pPr>
        <w:pStyle w:val="2"/>
        <w:pageBreakBefore w:val="0"/>
        <w:numPr>
          <w:numId w:val="0"/>
        </w:numPr>
        <w:kinsoku/>
        <w:wordWrap/>
        <w:overflowPunct/>
        <w:topLinePunct w:val="0"/>
        <w:autoSpaceDE/>
        <w:autoSpaceDN/>
        <w:bidi w:val="0"/>
        <w:adjustRightInd w:val="0"/>
        <w:snapToGrid w:val="0"/>
        <w:spacing w:before="0" w:after="0" w:line="590" w:lineRule="exact"/>
        <w:ind w:right="0" w:rightChars="0" w:firstLine="3520" w:firstLineChars="800"/>
        <w:jc w:val="both"/>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卫生维护</w:t>
      </w:r>
    </w:p>
    <w:p w14:paraId="1F6DCAC7">
      <w:pPr>
        <w:pStyle w:val="3"/>
        <w:pageBreakBefore w:val="0"/>
        <w:kinsoku/>
        <w:wordWrap/>
        <w:overflowPunct/>
        <w:topLinePunct w:val="0"/>
        <w:autoSpaceDE/>
        <w:autoSpaceDN/>
        <w:bidi w:val="0"/>
        <w:adjustRightInd w:val="0"/>
        <w:snapToGrid w:val="0"/>
        <w:spacing w:before="0" w:after="0" w:line="590" w:lineRule="exact"/>
        <w:ind w:right="0" w:rightChars="0" w:firstLine="2560" w:firstLineChars="800"/>
        <w:jc w:val="both"/>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福建省级机关医院 陈玮</w:t>
      </w:r>
    </w:p>
    <w:p w14:paraId="2DEFBD91">
      <w:pPr>
        <w:rPr>
          <w:rFonts w:hint="default"/>
          <w:lang w:val="en-US" w:eastAsia="zh-CN"/>
        </w:rPr>
      </w:pPr>
    </w:p>
    <w:p w14:paraId="2E0DB9C1">
      <w:pPr>
        <w:pStyle w:val="3"/>
        <w:pageBreakBefore w:val="0"/>
        <w:kinsoku/>
        <w:wordWrap/>
        <w:overflowPunct/>
        <w:topLinePunct w:val="0"/>
        <w:autoSpaceDE/>
        <w:autoSpaceDN/>
        <w:bidi w:val="0"/>
        <w:adjustRightInd w:val="0"/>
        <w:snapToGrid w:val="0"/>
        <w:spacing w:before="0" w:after="0" w:line="590" w:lineRule="exact"/>
        <w:ind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1口腔种植(oral implantologry)基本概念</w:t>
      </w:r>
    </w:p>
    <w:p w14:paraId="7FE1E7F8">
      <w:pPr>
        <w:pStyle w:val="3"/>
        <w:pageBreakBefore w:val="0"/>
        <w:kinsoku/>
        <w:wordWrap/>
        <w:overflowPunct/>
        <w:topLinePunct w:val="0"/>
        <w:autoSpaceDE/>
        <w:autoSpaceDN/>
        <w:bidi w:val="0"/>
        <w:adjustRightInd w:val="0"/>
        <w:snapToGrid w:val="0"/>
        <w:spacing w:before="0" w:after="0"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sz w:val="32"/>
          <w:szCs w:val="32"/>
          <w:lang w:val="en-US" w:eastAsia="zh-CN"/>
        </w:rPr>
        <w:t>口腔种植学是口腔科学的一个新兴的独立的分支学科，将生物相容性高的钛金属制成类似牙根的圆柱体或其他形状，经外科途径植入缺牙区的牙槽骨内，骨结合后，在其上方制作修复体。颌骨中起支持固位作用的植入物称为种植体(dental implant)</w:t>
      </w:r>
    </w:p>
    <w:p w14:paraId="6DAADA1A">
      <w:pPr>
        <w:pStyle w:val="3"/>
        <w:pageBreakBefore w:val="0"/>
        <w:kinsoku/>
        <w:wordWrap/>
        <w:overflowPunct/>
        <w:topLinePunct w:val="0"/>
        <w:autoSpaceDE/>
        <w:autoSpaceDN/>
        <w:bidi w:val="0"/>
        <w:adjustRightInd w:val="0"/>
        <w:snapToGrid w:val="0"/>
        <w:spacing w:before="0" w:after="0" w:line="590" w:lineRule="exact"/>
        <w:ind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2种植义齿的结构牙种植体的基本组成</w:t>
      </w:r>
    </w:p>
    <w:p w14:paraId="575475A3">
      <w:pPr>
        <w:pStyle w:val="3"/>
        <w:pageBreakBefore w:val="0"/>
        <w:kinsoku/>
        <w:wordWrap/>
        <w:overflowPunct/>
        <w:topLinePunct w:val="0"/>
        <w:autoSpaceDE/>
        <w:autoSpaceDN/>
        <w:bidi w:val="0"/>
        <w:adjustRightInd w:val="0"/>
        <w:snapToGrid w:val="0"/>
        <w:spacing w:before="0" w:after="0" w:line="590" w:lineRule="exact"/>
        <w:ind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2.1体部</w:t>
      </w:r>
    </w:p>
    <w:p w14:paraId="71962141">
      <w:pPr>
        <w:pStyle w:val="3"/>
        <w:pageBreakBefore w:val="0"/>
        <w:kinsoku/>
        <w:wordWrap/>
        <w:overflowPunct/>
        <w:topLinePunct w:val="0"/>
        <w:autoSpaceDE/>
        <w:autoSpaceDN/>
        <w:bidi w:val="0"/>
        <w:adjustRightInd w:val="0"/>
        <w:snapToGrid w:val="0"/>
        <w:spacing w:before="0" w:after="0" w:line="590" w:lineRule="exact"/>
        <w:ind w:right="0" w:rightChars="0" w:firstLine="640" w:firstLineChars="200"/>
        <w:jc w:val="both"/>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(人工牙根)是种植义齿植入组织内，获得支持、固位、稳定的部分。</w:t>
      </w:r>
    </w:p>
    <w:p w14:paraId="52EDD407">
      <w:pPr>
        <w:pStyle w:val="3"/>
        <w:pageBreakBefore w:val="0"/>
        <w:kinsoku/>
        <w:wordWrap/>
        <w:overflowPunct/>
        <w:topLinePunct w:val="0"/>
        <w:autoSpaceDE/>
        <w:autoSpaceDN/>
        <w:bidi w:val="0"/>
        <w:adjustRightInd w:val="0"/>
        <w:snapToGrid w:val="0"/>
        <w:spacing w:before="0" w:after="0" w:line="590" w:lineRule="exact"/>
        <w:ind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2.2颈部</w:t>
      </w:r>
    </w:p>
    <w:p w14:paraId="6207047B">
      <w:pPr>
        <w:pStyle w:val="3"/>
        <w:pageBreakBefore w:val="0"/>
        <w:kinsoku/>
        <w:wordWrap/>
        <w:overflowPunct/>
        <w:topLinePunct w:val="0"/>
        <w:autoSpaceDE/>
        <w:autoSpaceDN/>
        <w:bidi w:val="0"/>
        <w:adjustRightInd w:val="0"/>
        <w:snapToGrid w:val="0"/>
        <w:spacing w:before="0" w:after="0" w:line="590" w:lineRule="exact"/>
        <w:ind w:right="0" w:rightChars="0" w:firstLine="640" w:firstLineChars="200"/>
        <w:jc w:val="both"/>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是种植体穿过牙槽嵴顶粘骨膜处的较短部分。</w:t>
      </w:r>
    </w:p>
    <w:p w14:paraId="50E940D5">
      <w:pPr>
        <w:pStyle w:val="3"/>
        <w:pageBreakBefore w:val="0"/>
        <w:kinsoku/>
        <w:wordWrap/>
        <w:overflowPunct/>
        <w:topLinePunct w:val="0"/>
        <w:autoSpaceDE/>
        <w:autoSpaceDN/>
        <w:bidi w:val="0"/>
        <w:adjustRightInd w:val="0"/>
        <w:snapToGrid w:val="0"/>
        <w:spacing w:before="0" w:after="0" w:line="590" w:lineRule="exact"/>
        <w:ind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2.3基桩或基台</w:t>
      </w:r>
    </w:p>
    <w:p w14:paraId="200CA92E">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sz w:val="32"/>
          <w:szCs w:val="32"/>
          <w:lang w:val="en-US" w:eastAsia="zh-CN"/>
        </w:rPr>
        <w:t>该结构是种植体露在黏膜外的部分，为上部结构提供固</w:t>
      </w:r>
      <w:r>
        <w:rPr>
          <w:rFonts w:hint="eastAsia" w:ascii="仿宋_GB2312" w:hAnsi="仿宋_GB2312" w:eastAsia="仿宋_GB2312" w:cs="仿宋_GB2312"/>
          <w:sz w:val="32"/>
          <w:szCs w:val="32"/>
          <w:lang w:val="en-US" w:eastAsia="zh-CN"/>
        </w:rPr>
        <w:t>位、支持和稳定牙种植体。</w:t>
      </w:r>
    </w:p>
    <w:p w14:paraId="56D56541">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w:t>
      </w:r>
      <w:r>
        <w:rPr>
          <w:rFonts w:hint="default" w:ascii="仿宋_GB2312" w:hAnsi="仿宋_GB2312" w:eastAsia="仿宋_GB2312" w:cs="仿宋_GB2312"/>
          <w:b/>
          <w:bCs/>
          <w:sz w:val="32"/>
          <w:szCs w:val="32"/>
          <w:lang w:val="en-US" w:eastAsia="zh-CN"/>
        </w:rPr>
        <w:t>口腔种植义齿的发展史</w:t>
      </w:r>
    </w:p>
    <w:p w14:paraId="0C64A7CF">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口腔种植学</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是近年发展起来的一门独立的</w:t>
      </w:r>
      <w:r>
        <w:rPr>
          <w:rFonts w:hint="eastAsia" w:ascii="仿宋_GB2312" w:hAnsi="仿宋_GB2312" w:eastAsia="仿宋_GB2312" w:cs="仿宋_GB2312"/>
          <w:sz w:val="32"/>
          <w:szCs w:val="32"/>
          <w:lang w:val="en-US" w:eastAsia="zh-CN"/>
        </w:rPr>
        <w:t>新兴分支学科。</w:t>
      </w:r>
      <w:r>
        <w:rPr>
          <w:rFonts w:hint="default" w:ascii="仿宋_GB2312" w:hAnsi="仿宋_GB2312" w:eastAsia="仿宋_GB2312" w:cs="仿宋_GB2312"/>
          <w:sz w:val="32"/>
          <w:szCs w:val="32"/>
          <w:lang w:val="en-US" w:eastAsia="zh-CN"/>
        </w:rPr>
        <w:t>主要包括</w:t>
      </w:r>
      <w:r>
        <w:rPr>
          <w:rFonts w:hint="eastAsia" w:ascii="仿宋_GB2312" w:hAnsi="仿宋_GB2312" w:eastAsia="仿宋_GB2312" w:cs="仿宋_GB2312"/>
          <w:sz w:val="32"/>
          <w:szCs w:val="32"/>
          <w:lang w:val="en-US" w:eastAsia="zh-CN"/>
        </w:rPr>
        <w:t>种</w:t>
      </w:r>
      <w:r>
        <w:rPr>
          <w:rFonts w:hint="default" w:ascii="仿宋_GB2312" w:hAnsi="仿宋_GB2312" w:eastAsia="仿宋_GB2312" w:cs="仿宋_GB2312"/>
          <w:sz w:val="32"/>
          <w:szCs w:val="32"/>
          <w:lang w:val="en-US" w:eastAsia="zh-CN"/>
        </w:rPr>
        <w:t>植外</w:t>
      </w:r>
      <w:r>
        <w:rPr>
          <w:rFonts w:hint="eastAsia" w:ascii="仿宋_GB2312" w:hAnsi="仿宋_GB2312" w:eastAsia="仿宋_GB2312" w:cs="仿宋_GB2312"/>
          <w:sz w:val="32"/>
          <w:szCs w:val="32"/>
          <w:lang w:val="en-US" w:eastAsia="zh-CN"/>
        </w:rPr>
        <w:t>科、</w:t>
      </w:r>
      <w:r>
        <w:rPr>
          <w:rFonts w:hint="default" w:ascii="仿宋_GB2312" w:hAnsi="仿宋_GB2312" w:eastAsia="仿宋_GB2312" w:cs="仿宋_GB2312"/>
          <w:sz w:val="32"/>
          <w:szCs w:val="32"/>
          <w:lang w:val="en-US" w:eastAsia="zh-CN"/>
        </w:rPr>
        <w:t>种植</w:t>
      </w:r>
      <w:r>
        <w:rPr>
          <w:rFonts w:hint="eastAsia" w:ascii="仿宋_GB2312" w:hAnsi="仿宋_GB2312" w:eastAsia="仿宋_GB2312" w:cs="仿宋_GB2312"/>
          <w:sz w:val="32"/>
          <w:szCs w:val="32"/>
          <w:lang w:val="en-US" w:eastAsia="zh-CN"/>
        </w:rPr>
        <w:t>义</w:t>
      </w:r>
      <w:r>
        <w:rPr>
          <w:rFonts w:hint="default" w:ascii="仿宋_GB2312" w:hAnsi="仿宋_GB2312" w:eastAsia="仿宋_GB2312" w:cs="仿宋_GB2312"/>
          <w:sz w:val="32"/>
          <w:szCs w:val="32"/>
          <w:lang w:val="en-US" w:eastAsia="zh-CN"/>
        </w:rPr>
        <w:t>齿修复、种植材料</w:t>
      </w:r>
      <w:r>
        <w:rPr>
          <w:rFonts w:hint="eastAsia" w:ascii="仿宋_GB2312" w:hAnsi="仿宋_GB2312" w:eastAsia="仿宋_GB2312" w:cs="仿宋_GB2312"/>
          <w:sz w:val="32"/>
          <w:szCs w:val="32"/>
          <w:lang w:val="en-US" w:eastAsia="zh-CN"/>
        </w:rPr>
        <w:t>、种植力</w:t>
      </w:r>
      <w:r>
        <w:rPr>
          <w:rFonts w:hint="eastAsia" w:ascii="仿宋_GB2312" w:hAnsi="仿宋_GB2312" w:eastAsia="仿宋_GB2312" w:cs="仿宋_GB2312"/>
          <w:b w:val="0"/>
          <w:bCs/>
          <w:sz w:val="32"/>
          <w:szCs w:val="32"/>
          <w:lang w:val="en-US" w:eastAsia="zh-CN"/>
        </w:rPr>
        <w:t>学及种植生物学等内容其中植入颌骨中起支持、固位作用的</w:t>
      </w:r>
      <w:r>
        <w:rPr>
          <w:rFonts w:hint="eastAsia" w:ascii="仿宋_GB2312" w:hAnsi="仿宋_GB2312" w:eastAsia="仿宋_GB2312" w:cs="仿宋_GB2312"/>
          <w:sz w:val="32"/>
          <w:szCs w:val="32"/>
          <w:lang w:val="en-US" w:eastAsia="zh-CN"/>
        </w:rPr>
        <w:t>植入物成为口腔种植体</w:t>
      </w:r>
      <w:r>
        <w:rPr>
          <w:rFonts w:hint="default" w:ascii="仿宋_GB2312" w:hAnsi="仿宋_GB2312" w:eastAsia="仿宋_GB2312" w:cs="仿宋_GB2312"/>
          <w:sz w:val="32"/>
          <w:szCs w:val="32"/>
          <w:lang w:val="en-US" w:eastAsia="zh-CN"/>
        </w:rPr>
        <w:t>(Oralimplant)也称牙种植体(Dental implant)。</w:t>
      </w:r>
    </w:p>
    <w:p w14:paraId="191E254E">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3.1</w:t>
      </w:r>
      <w:r>
        <w:rPr>
          <w:rFonts w:hint="default" w:ascii="仿宋_GB2312" w:hAnsi="仿宋_GB2312" w:eastAsia="仿宋_GB2312" w:cs="仿宋_GB2312"/>
          <w:b/>
          <w:bCs/>
          <w:sz w:val="32"/>
          <w:szCs w:val="32"/>
          <w:lang w:val="en-US" w:eastAsia="zh-CN"/>
        </w:rPr>
        <w:t>古埃及-</w:t>
      </w:r>
      <w:r>
        <w:rPr>
          <w:rFonts w:hint="eastAsia" w:ascii="仿宋_GB2312" w:hAnsi="仿宋_GB2312" w:eastAsia="仿宋_GB2312" w:cs="仿宋_GB2312"/>
          <w:b/>
          <w:bCs/>
          <w:sz w:val="32"/>
          <w:szCs w:val="32"/>
          <w:lang w:val="en-US" w:eastAsia="zh-CN"/>
        </w:rPr>
        <w:t>最早</w:t>
      </w:r>
    </w:p>
    <w:p w14:paraId="4BF51DFB">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人们在出土的人类颌骨化石中发现镶有宝石或黄金雕成牙体形状的植入物，具体的应用目的尚无从考证但它却成为了牙种植体的原始雏形。上世纪30年代一真正牙种植体历史的开始</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Formiggini:早期代表学者。由于他对牙种植体早期发展的贡献和所取得的成就，被誉为现代口腔种植学的奠基人。由于当时的临床应用明显超前于基础研究的发展速度</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致临床上出现了大量的问题</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使尚处于十分幼稚的牙种植术转入低谷。</w:t>
      </w:r>
    </w:p>
    <w:p w14:paraId="31006EF1">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3.2 </w:t>
      </w:r>
      <w:r>
        <w:rPr>
          <w:rFonts w:hint="default" w:ascii="仿宋_GB2312" w:hAnsi="仿宋_GB2312" w:eastAsia="仿宋_GB2312" w:cs="仿宋_GB2312"/>
          <w:b/>
          <w:bCs/>
          <w:sz w:val="32"/>
          <w:szCs w:val="32"/>
          <w:lang w:val="en-US" w:eastAsia="zh-CN"/>
        </w:rPr>
        <w:t>50年代中期</w:t>
      </w:r>
    </w:p>
    <w:p w14:paraId="478A4BF3">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瑞典科学家Branemark:引入了“骨结合”理论和提出规范的两次法种植技术才使牙种植有了突破性的进展，为医学界所公认。</w:t>
      </w:r>
    </w:p>
    <w:p w14:paraId="00F0A441">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Branemark在研究骨微循环的实验中采用纯钛的显微镜观察窗，意外的发现钛与骨结合牢固，遂进行了大量系统的基础实验研究。证实纯钛具有良好的生物相容性，提出了种植体的骨结合理论，并将其具体定义为“负载的种植体表面与周围发育良好的骨组织之间在结构和功能上的直接结合”。同时规范了严格的种植手术步骤和种植体实现骨结合的必要条件。</w:t>
      </w:r>
    </w:p>
    <w:p w14:paraId="2BB78761">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3.3 </w:t>
      </w:r>
      <w:r>
        <w:rPr>
          <w:rFonts w:hint="default" w:ascii="仿宋_GB2312" w:hAnsi="仿宋_GB2312" w:eastAsia="仿宋_GB2312" w:cs="仿宋_GB2312"/>
          <w:b/>
          <w:bCs/>
          <w:sz w:val="32"/>
          <w:szCs w:val="32"/>
          <w:lang w:val="en-US" w:eastAsia="zh-CN"/>
        </w:rPr>
        <w:t>1965年</w:t>
      </w:r>
    </w:p>
    <w:p w14:paraId="239BAD96">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Branemark正式推出种植系统-螺旋型骨结合式钛种植体</w:t>
      </w:r>
      <w:r>
        <w:rPr>
          <w:rFonts w:hint="eastAsia" w:ascii="仿宋_GB2312" w:hAnsi="仿宋_GB2312" w:eastAsia="仿宋_GB2312" w:cs="仿宋_GB2312"/>
          <w:sz w:val="32"/>
          <w:szCs w:val="32"/>
          <w:lang w:val="en-US" w:eastAsia="zh-CN"/>
        </w:rPr>
        <w:t>系统，</w:t>
      </w:r>
      <w:r>
        <w:rPr>
          <w:rFonts w:hint="default" w:ascii="仿宋_GB2312" w:hAnsi="仿宋_GB2312" w:eastAsia="仿宋_GB2312" w:cs="仿宋_GB2312"/>
          <w:sz w:val="32"/>
          <w:szCs w:val="32"/>
          <w:lang w:val="en-US" w:eastAsia="zh-CN"/>
        </w:rPr>
        <w:t>并报道了长达24年的临床</w:t>
      </w:r>
      <w:r>
        <w:rPr>
          <w:rFonts w:hint="eastAsia" w:ascii="仿宋_GB2312" w:hAnsi="仿宋_GB2312" w:eastAsia="仿宋_GB2312" w:cs="仿宋_GB2312"/>
          <w:sz w:val="32"/>
          <w:szCs w:val="32"/>
          <w:lang w:val="en-US" w:eastAsia="zh-CN"/>
        </w:rPr>
        <w:t>随访</w:t>
      </w:r>
      <w:r>
        <w:rPr>
          <w:rFonts w:hint="default" w:ascii="仿宋_GB2312" w:hAnsi="仿宋_GB2312" w:eastAsia="仿宋_GB2312" w:cs="仿宋_GB2312"/>
          <w:sz w:val="32"/>
          <w:szCs w:val="32"/>
          <w:lang w:val="en-US" w:eastAsia="zh-CN"/>
        </w:rPr>
        <w:t>结果植体10年成功率下颌可达90%</w:t>
      </w:r>
      <w:r>
        <w:rPr>
          <w:rFonts w:hint="eastAsia" w:ascii="仿宋_GB2312" w:hAnsi="仿宋_GB2312" w:eastAsia="仿宋_GB2312" w:cs="仿宋_GB2312"/>
          <w:sz w:val="32"/>
          <w:szCs w:val="32"/>
          <w:lang w:val="en-US" w:eastAsia="zh-CN"/>
        </w:rPr>
        <w:t>以上，上</w:t>
      </w:r>
      <w:r>
        <w:rPr>
          <w:rFonts w:hint="default" w:ascii="仿宋_GB2312" w:hAnsi="仿宋_GB2312" w:eastAsia="仿宋_GB2312" w:cs="仿宋_GB2312"/>
          <w:sz w:val="32"/>
          <w:szCs w:val="32"/>
          <w:lang w:val="en-US" w:eastAsia="zh-CN"/>
        </w:rPr>
        <w:t>颌可达80%以上。由于该系统的可</w:t>
      </w:r>
      <w:r>
        <w:rPr>
          <w:rFonts w:hint="eastAsia" w:ascii="仿宋_GB2312" w:hAnsi="仿宋_GB2312" w:eastAsia="仿宋_GB2312" w:cs="仿宋_GB2312"/>
          <w:sz w:val="32"/>
          <w:szCs w:val="32"/>
          <w:lang w:val="en-US" w:eastAsia="zh-CN"/>
        </w:rPr>
        <w:t>靠</w:t>
      </w:r>
      <w:r>
        <w:rPr>
          <w:rFonts w:hint="default"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lang w:val="en-US" w:eastAsia="zh-CN"/>
        </w:rPr>
        <w:t>实验基础、较高的</w:t>
      </w:r>
      <w:r>
        <w:rPr>
          <w:rFonts w:hint="default" w:ascii="仿宋_GB2312" w:hAnsi="仿宋_GB2312" w:eastAsia="仿宋_GB2312" w:cs="仿宋_GB2312"/>
          <w:sz w:val="32"/>
          <w:szCs w:val="32"/>
          <w:lang w:val="en-US" w:eastAsia="zh-CN"/>
        </w:rPr>
        <w:t>临床成功率和长期的临合</w:t>
      </w:r>
      <w:r>
        <w:rPr>
          <w:rFonts w:hint="eastAsia" w:ascii="仿宋_GB2312" w:hAnsi="仿宋_GB2312" w:eastAsia="仿宋_GB2312" w:cs="仿宋_GB2312"/>
          <w:sz w:val="32"/>
          <w:szCs w:val="32"/>
          <w:lang w:val="en-US" w:eastAsia="zh-CN"/>
        </w:rPr>
        <w:t>随访资料，使骨结合</w:t>
      </w:r>
      <w:r>
        <w:rPr>
          <w:rFonts w:hint="default" w:ascii="仿宋_GB2312" w:hAnsi="仿宋_GB2312" w:eastAsia="仿宋_GB2312" w:cs="仿宋_GB2312"/>
          <w:sz w:val="32"/>
          <w:szCs w:val="32"/>
          <w:lang w:val="en-US" w:eastAsia="zh-CN"/>
        </w:rPr>
        <w:t>理论于1982年在多伦</w:t>
      </w:r>
      <w:r>
        <w:rPr>
          <w:rFonts w:hint="eastAsia" w:ascii="仿宋_GB2312" w:hAnsi="仿宋_GB2312" w:eastAsia="仿宋_GB2312" w:cs="仿宋_GB2312"/>
          <w:sz w:val="32"/>
          <w:szCs w:val="32"/>
          <w:lang w:val="en-US" w:eastAsia="zh-CN"/>
        </w:rPr>
        <w:t>多种植会议上得到公认，</w:t>
      </w:r>
      <w:r>
        <w:rPr>
          <w:rFonts w:hint="default" w:ascii="仿宋_GB2312" w:hAnsi="仿宋_GB2312" w:eastAsia="仿宋_GB2312" w:cs="仿宋_GB2312"/>
          <w:sz w:val="32"/>
          <w:szCs w:val="32"/>
          <w:lang w:val="en-US" w:eastAsia="zh-CN"/>
        </w:rPr>
        <w:t>种植步骤也由早期</w:t>
      </w:r>
      <w:r>
        <w:rPr>
          <w:rFonts w:hint="eastAsia" w:ascii="仿宋_GB2312" w:hAnsi="仿宋_GB2312" w:eastAsia="仿宋_GB2312" w:cs="仿宋_GB2312"/>
          <w:sz w:val="32"/>
          <w:szCs w:val="32"/>
          <w:lang w:val="en-US" w:eastAsia="zh-CN"/>
        </w:rPr>
        <w:t>的一次法发展为成熟的两次法。</w:t>
      </w:r>
    </w:p>
    <w:p w14:paraId="583E16EE">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3.4现代</w:t>
      </w:r>
    </w:p>
    <w:p w14:paraId="785629BE">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骨结合理论的指导下，口腔种植学得到了突飞猛进的发展，牙种植体系统层出不穷，其中有代表性的除Branemark种植系统外还有ITI、IMZ、BEGO、Friadent、Lifecore、奥齿钛等系统，形成了独立的种植外科体系及其理论，并随着学科的发展被不断地完善。</w:t>
      </w:r>
    </w:p>
    <w:p w14:paraId="0AF553F2">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4种植义齿的优缺点</w:t>
      </w:r>
    </w:p>
    <w:p w14:paraId="43110D7E">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4.1优点</w:t>
      </w:r>
    </w:p>
    <w:p w14:paraId="7CBFFFB5">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（1）种植义齿的支持、固位和稳定功能好。由于咬合力通过种植体直接传导至颌骨内，防止了颌骨萎缩吸收，且能承受较大的咬合力咀嚼效率明显提高。</w:t>
      </w:r>
    </w:p>
    <w:p w14:paraId="2347BDD1">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相比传统的口腔修复方式种植义齿不具破坏性，牙齿种植已被口腔医学界公认为缺牙的首选修复方式。由于人工牙深植牙骨内，可承受正常的咀嚼力量，功能和美观上几乎和自己牙一样，因此，被人们称为人类的第三副牙齿。</w:t>
      </w:r>
    </w:p>
    <w:p w14:paraId="17B0A321">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（3）由于种植义齿固位好无基托或基托面积较小，具有良好的舒适性。</w:t>
      </w:r>
    </w:p>
    <w:p w14:paraId="5B648615">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（4）种植义齿避免了固定义齿修复制备邻牙时要损伤其表面层及其可能发生的不良后果和给患者带来的心理负担。</w:t>
      </w:r>
    </w:p>
    <w:p w14:paraId="6686F660">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（5）有些无法采用常规修复的患者如牙槽嵴过低，游离端缺失等，可通过种植修复获得良好效果。</w:t>
      </w:r>
    </w:p>
    <w:p w14:paraId="72349A92">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4.2缺点</w:t>
      </w:r>
    </w:p>
    <w:p w14:paraId="5041C3F0">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（1）种植牙整个治疗时间比较长，一般需要半年的时间。</w:t>
      </w:r>
    </w:p>
    <w:p w14:paraId="10136A6C">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（2）种植牙由于材料和工艺要求较高，所以价格昂贵。</w:t>
      </w:r>
    </w:p>
    <w:p w14:paraId="43CA6077">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（3）种植牙作为一项手术，对医生要求较高。</w:t>
      </w:r>
    </w:p>
    <w:p w14:paraId="0E15881B">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4.3现存有待解决的问题</w:t>
      </w:r>
    </w:p>
    <w:p w14:paraId="678CC234">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两次法种植手术周期长、一次法种植成功率低。</w:t>
      </w:r>
    </w:p>
    <w:p w14:paraId="7AAE0162">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（2）种植体龈界面理论尚不完善。</w:t>
      </w:r>
    </w:p>
    <w:p w14:paraId="6F2B8D28">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（3）种植系统繁多，缺乏统一性。</w:t>
      </w:r>
    </w:p>
    <w:p w14:paraId="16469D4C">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5口腔种植手术</w:t>
      </w:r>
    </w:p>
    <w:p w14:paraId="4FFE056E">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5.1口腔种植义齿的适应症</w:t>
      </w:r>
    </w:p>
    <w:p w14:paraId="0C19F63A">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病员是否适应种植手术，应根据全身及局部检查确定</w:t>
      </w:r>
      <w:r>
        <w:rPr>
          <w:rFonts w:hint="eastAsia" w:ascii="仿宋_GB2312" w:hAnsi="仿宋_GB2312" w:eastAsia="仿宋_GB2312" w:cs="仿宋_GB2312"/>
          <w:sz w:val="32"/>
          <w:szCs w:val="32"/>
          <w:lang w:val="en-US" w:eastAsia="zh-CN"/>
        </w:rPr>
        <w:t>。</w:t>
      </w:r>
    </w:p>
    <w:p w14:paraId="0704D788">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（1）上下颌部分或个别缺牙，邻牙不宜作基牙或为避免邻牙受损伤者。</w:t>
      </w:r>
    </w:p>
    <w:p w14:paraId="09239C3B">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（2）磨牙缺失或游离端缺牙的修复。</w:t>
      </w:r>
    </w:p>
    <w:p w14:paraId="6D06CFC0">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（3）全口缺牙，尤其是下颌骨牙槽严重萎缩者，由于牙槽突形态的改变，传统的义齿修复固位不良者。</w:t>
      </w:r>
    </w:p>
    <w:p w14:paraId="4FF579B2">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（4）活动义齿固位差、无功能、黏膜不能耐受者。</w:t>
      </w:r>
    </w:p>
    <w:p w14:paraId="5A6C0D42">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对义齿的修复要求较高，而常规义齿又无法满足者。</w:t>
      </w:r>
    </w:p>
    <w:p w14:paraId="6E1038DE">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（6）种植区应有足够高度及宽度(唇颊，舌腭的健康骨质。</w:t>
      </w:r>
    </w:p>
    <w:p w14:paraId="70474C6F">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（7）口腔黏膜健康，种植区有足够厚度的附着龈。</w:t>
      </w:r>
    </w:p>
    <w:p w14:paraId="44C3486F">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5.2口腔种植义齿的禁忌症</w:t>
      </w:r>
    </w:p>
    <w:p w14:paraId="4969BD85">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（1）全身情况差或因严重系统疾病不能承受手术者。</w:t>
      </w:r>
    </w:p>
    <w:p w14:paraId="0B036D6C">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（2）严重糖尿病，血糖过高或已有明显并发症者，因术后易造成感染，故应在糖尿病得到控制时方可手术。</w:t>
      </w:r>
    </w:p>
    <w:p w14:paraId="0499BE6D">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（3）口腔内急、慢性炎症者，如牙龈、黏膜、上颌窦炎症等，应在治愈后手术。</w:t>
      </w:r>
    </w:p>
    <w:p w14:paraId="5D56CF30">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（4）口腔或颌骨内有良、恶性肿瘤者。</w:t>
      </w:r>
    </w:p>
    <w:p w14:paraId="78F9C1DB">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5.3口腔种植义齿的治疗程序</w:t>
      </w:r>
    </w:p>
    <w:p w14:paraId="5D7805BF">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（1）患者先通过专科门诊检查，经口腔颌面外科及口腔修复科医生共同会诊，确定治疗方案后，通过先后两次手术植入牙种植体及其上部结构，最后完成种植义齿修复。</w:t>
      </w:r>
    </w:p>
    <w:p w14:paraId="13FEDA58">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（2）第一期手术将牙种植体植入缺牙部位的牙槽骨内。术后7天拆线，待创口完全愈合。</w:t>
      </w:r>
    </w:p>
    <w:p w14:paraId="4E1C31E9">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（3）第二期手术待第一期手术后3-6月(上颌6月，下颌3月)种植体完成骨结合后，即可安装。</w:t>
      </w:r>
    </w:p>
    <w:p w14:paraId="7EFA2632">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5.4种植并发症(Complications in dental implant）</w:t>
      </w:r>
    </w:p>
    <w:p w14:paraId="07F6F732">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5.4.1种植手术术中并发症</w:t>
      </w:r>
    </w:p>
    <w:p w14:paraId="796C1872">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5.4.1.1神经损伤</w:t>
      </w:r>
    </w:p>
    <w:p w14:paraId="6BAC2287">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下牙槽神经损伤:患侧牙周膜牙槽骨出现麻木或疼痛。避免方法:术前曲面断层片定位，精确手术过程，术中注意患者疼痛反应。</w:t>
      </w:r>
    </w:p>
    <w:p w14:paraId="1293787B">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（2）颏神经损伤:患侧切牙区至前磨牙区疼痛，唇烦侧牙龈口腔前庭粘膜麻木。避免方法:准确判断颏孔位置、方向、神经走向。领孔区手术，应暴露颏孔。</w:t>
      </w:r>
    </w:p>
    <w:p w14:paraId="5559831A">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（3）鼻腭神经损伤:前牙区腭粘骨膜及牙齿疼痛麻木。避免方法:术前X光片，切牙区制备种植窝应离开切牙孔至少0.5mm。</w:t>
      </w:r>
    </w:p>
    <w:p w14:paraId="1F0E85DD">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（4）舌神经损伤:患侧舌前2/3及口底感觉消失，有时出现酸甜咸味觉障碍避免方法:第三磨牙区种植，最好用金属板置于局部的下颌骨与粘骨膜瓣之间。</w:t>
      </w:r>
    </w:p>
    <w:p w14:paraId="43C3108A">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5.4.1.2出血</w:t>
      </w:r>
    </w:p>
    <w:p w14:paraId="01D83AB5">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出血除造成失血过多外，亦可能阻塞呼吸道，导致室息</w:t>
      </w:r>
      <w:r>
        <w:rPr>
          <w:rFonts w:hint="eastAsia" w:ascii="仿宋_GB2312" w:hAnsi="仿宋_GB2312" w:eastAsia="仿宋_GB2312" w:cs="仿宋_GB2312"/>
          <w:sz w:val="32"/>
          <w:szCs w:val="32"/>
          <w:lang w:val="en-US" w:eastAsia="zh-CN"/>
        </w:rPr>
        <w:t>。预防:充分了解血管走向，术前拍摄曲断片，术前了解好患者凝血功能。</w:t>
      </w:r>
    </w:p>
    <w:p w14:paraId="455F0F7A">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5.4.1.3</w:t>
      </w:r>
      <w:r>
        <w:rPr>
          <w:rFonts w:hint="default" w:ascii="仿宋_GB2312" w:hAnsi="仿宋_GB2312" w:eastAsia="仿宋_GB2312" w:cs="仿宋_GB2312"/>
          <w:b/>
          <w:bCs/>
          <w:sz w:val="32"/>
          <w:szCs w:val="32"/>
          <w:lang w:val="en-US" w:eastAsia="zh-CN"/>
        </w:rPr>
        <w:t xml:space="preserve">上颌窦穿通 </w:t>
      </w:r>
    </w:p>
    <w:p w14:paraId="745DF1E2">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上颌窦穿通可通过探针直接探查或请患者捏鼻鼓气。</w:t>
      </w:r>
      <w:r>
        <w:rPr>
          <w:rFonts w:hint="default" w:ascii="仿宋_GB2312" w:hAnsi="仿宋_GB2312" w:eastAsia="仿宋_GB2312" w:cs="仿宋_GB2312"/>
          <w:sz w:val="32"/>
          <w:szCs w:val="32"/>
          <w:lang w:val="en-US" w:eastAsia="zh-CN"/>
        </w:rPr>
        <w:t>预防:行种植术前仔细查看曲面断层片，有条件者行螺旋 CT，有利于种植体的定位及周围解剖结构的了解。</w:t>
      </w:r>
    </w:p>
    <w:p w14:paraId="0314B4EB">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5.4.1.4</w:t>
      </w:r>
      <w:r>
        <w:rPr>
          <w:rFonts w:hint="default" w:ascii="仿宋_GB2312" w:hAnsi="仿宋_GB2312" w:eastAsia="仿宋_GB2312" w:cs="仿宋_GB2312"/>
          <w:b/>
          <w:bCs/>
          <w:sz w:val="32"/>
          <w:szCs w:val="32"/>
          <w:lang w:val="en-US" w:eastAsia="zh-CN"/>
        </w:rPr>
        <w:t>颌骨侧穿</w:t>
      </w:r>
      <w:r>
        <w:rPr>
          <w:rFonts w:hint="default" w:ascii="仿宋_GB2312" w:hAnsi="仿宋_GB2312" w:eastAsia="仿宋_GB2312" w:cs="仿宋_GB2312"/>
          <w:sz w:val="32"/>
          <w:szCs w:val="32"/>
          <w:lang w:val="en-US" w:eastAsia="zh-CN"/>
        </w:rPr>
        <w:t xml:space="preserve"> </w:t>
      </w:r>
    </w:p>
    <w:p w14:paraId="7DFC832F">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颌骨侧壁穿孔部位多发生在上前牙区唇侧，下前牙区舌侧及下颌磨牙区舌侧。处理不当可能致局部骨吸收，甚至感染。</w:t>
      </w:r>
    </w:p>
    <w:p w14:paraId="74F27860">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5.4.1.5</w:t>
      </w:r>
      <w:r>
        <w:rPr>
          <w:rFonts w:hint="default" w:ascii="仿宋_GB2312" w:hAnsi="仿宋_GB2312" w:eastAsia="仿宋_GB2312" w:cs="仿宋_GB2312"/>
          <w:b/>
          <w:bCs/>
          <w:sz w:val="32"/>
          <w:szCs w:val="32"/>
          <w:lang w:val="en-US" w:eastAsia="zh-CN"/>
        </w:rPr>
        <w:t xml:space="preserve">邻牙损伤、骨折 </w:t>
      </w:r>
    </w:p>
    <w:p w14:paraId="0DB0786A">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邻牙损伤:出现邻牙疼痛及牙髓炎、根尖炎。发生意外一般采用失活或根管治疗。骨折:可表现为颌骨骨折的一般临床表现。</w:t>
      </w:r>
    </w:p>
    <w:p w14:paraId="15881B81">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5.4.2</w:t>
      </w:r>
      <w:r>
        <w:rPr>
          <w:rFonts w:hint="default" w:ascii="仿宋_GB2312" w:hAnsi="仿宋_GB2312" w:eastAsia="仿宋_GB2312" w:cs="仿宋_GB2312"/>
          <w:sz w:val="32"/>
          <w:szCs w:val="32"/>
          <w:lang w:val="en-US" w:eastAsia="zh-CN"/>
        </w:rPr>
        <w:t>种植术后并发症</w:t>
      </w:r>
    </w:p>
    <w:p w14:paraId="751D5D49">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5.4.2.1</w:t>
      </w:r>
      <w:r>
        <w:rPr>
          <w:rFonts w:hint="default" w:ascii="仿宋_GB2312" w:hAnsi="仿宋_GB2312" w:eastAsia="仿宋_GB2312" w:cs="仿宋_GB2312"/>
          <w:b/>
          <w:bCs/>
          <w:sz w:val="32"/>
          <w:szCs w:val="32"/>
          <w:lang w:val="en-US" w:eastAsia="zh-CN"/>
        </w:rPr>
        <w:t>术后水肿</w:t>
      </w:r>
    </w:p>
    <w:p w14:paraId="145635E3">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手术操作有误、粗糙、手术时间过长。严重者应用冷敷，并清洗伤口并防止感染，必要时使用抗生素及类固醇激素。</w:t>
      </w:r>
    </w:p>
    <w:p w14:paraId="2786BBD8">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5.4.2.2</w:t>
      </w:r>
      <w:r>
        <w:rPr>
          <w:rFonts w:hint="default" w:ascii="仿宋_GB2312" w:hAnsi="仿宋_GB2312" w:eastAsia="仿宋_GB2312" w:cs="仿宋_GB2312"/>
          <w:b/>
          <w:bCs/>
          <w:sz w:val="32"/>
          <w:szCs w:val="32"/>
          <w:lang w:val="en-US" w:eastAsia="zh-CN"/>
        </w:rPr>
        <w:t>术后感染</w:t>
      </w:r>
    </w:p>
    <w:p w14:paraId="1778CEF7">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局部肿胀、疼痛、伤口裂开，且有脓性分泌物等。原因:术中感染、术后口腔卫生不良。一般可采用拆除1-2针缝线引流分泌物， 清洁伤口，必要时可使用抗生素。</w:t>
      </w:r>
    </w:p>
    <w:p w14:paraId="05425CF0">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5.4.2.3</w:t>
      </w:r>
      <w:r>
        <w:rPr>
          <w:rFonts w:hint="default" w:ascii="仿宋_GB2312" w:hAnsi="仿宋_GB2312" w:eastAsia="仿宋_GB2312" w:cs="仿宋_GB2312"/>
          <w:b/>
          <w:bCs/>
          <w:sz w:val="32"/>
          <w:szCs w:val="32"/>
          <w:lang w:val="en-US" w:eastAsia="zh-CN"/>
        </w:rPr>
        <w:t>粘膜穿孔</w:t>
      </w:r>
    </w:p>
    <w:p w14:paraId="79633D42">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缝合过紧，血液循环障碍，或术后原可摘义齿未作缓冲，压迫组织，粘膜溃疡。危害:影响伤口愈合，引起种植体周围炎症。治疗:每天用过氧化多溶液、生理盐水冲洗局部，并使用抗生素糊剂(牙周康)。义齿需做适当缓冲。</w:t>
      </w:r>
    </w:p>
    <w:p w14:paraId="232E6BCC">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5.4.2.4种植体松动</w:t>
      </w:r>
    </w:p>
    <w:p w14:paraId="36EAEA94">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种植体系统不完善，器械不配套，术者操作不当，局部骨质过于疏松，种植体内螺纹形成太少。术中发现松动，选择大一号的种植体、膜引导组织再生技术、骨诱导因子。</w:t>
      </w:r>
    </w:p>
    <w:p w14:paraId="203137A3">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5.4.2.5种植体周围结缔组织长入</w:t>
      </w:r>
    </w:p>
    <w:p w14:paraId="754D71A2">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术中及术后盛染、种植体过早承受咬合力或承受不合适的咬合力一骨界面纤维化，种植体与骨组织之间有间隙。结缔组织长入间隙治疗原则:早发现，早治疗，查明原因适当借用牙治疗的一些方法。</w:t>
      </w:r>
    </w:p>
    <w:p w14:paraId="70A1C4C0">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5.4.2.6痿管</w:t>
      </w:r>
    </w:p>
    <w:p w14:paraId="5CAE1530">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一般出现在种植体植入区唇颊侧。处理:轻者过氧化氢溶液、生理盐水冲洗，碘酊清洗瘘管。化脓者，抗生素及灭滴灵粉放入痿管，反复发作应考虑将种植体移除。</w:t>
      </w:r>
    </w:p>
    <w:p w14:paraId="20B788B5">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6种植体周围感染(Peri-Implant infection)</w:t>
      </w:r>
    </w:p>
    <w:p w14:paraId="21023BDE">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6.1定义</w:t>
      </w:r>
    </w:p>
    <w:p w14:paraId="234579A0">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指的是发生在种植体周围组织的炎症过程及威染，包括种植体周围黏膜炎、种植体周围黏膜增生、种植体周围炎。造成围绕种植体周用浅碟状损害区，以致骨整合区破坏，最终导致种植体松动脱落。</w:t>
      </w:r>
    </w:p>
    <w:p w14:paraId="3983A3B6">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6.2因素</w:t>
      </w:r>
    </w:p>
    <w:p w14:paraId="671EAA62">
      <w:pPr>
        <w:pageBreakBefore w:val="0"/>
        <w:numPr>
          <w:ilvl w:val="0"/>
          <w:numId w:val="2"/>
        </w:numPr>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牙周炎病史； </w:t>
      </w:r>
    </w:p>
    <w:p w14:paraId="344F21ED">
      <w:pPr>
        <w:pageBreakBefore w:val="0"/>
        <w:numPr>
          <w:ilvl w:val="0"/>
          <w:numId w:val="2"/>
        </w:numPr>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遗传因素；</w:t>
      </w:r>
    </w:p>
    <w:p w14:paraId="47CD5343">
      <w:pPr>
        <w:pageBreakBefore w:val="0"/>
        <w:numPr>
          <w:ilvl w:val="0"/>
          <w:numId w:val="2"/>
        </w:numPr>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吸烟与饮酒；</w:t>
      </w:r>
    </w:p>
    <w:p w14:paraId="19CE5FAE">
      <w:pPr>
        <w:pageBreakBefore w:val="0"/>
        <w:numPr>
          <w:ilvl w:val="0"/>
          <w:numId w:val="2"/>
        </w:numPr>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过负荷；</w:t>
      </w:r>
    </w:p>
    <w:p w14:paraId="0A3C172A">
      <w:pPr>
        <w:pageBreakBefore w:val="0"/>
        <w:numPr>
          <w:ilvl w:val="0"/>
          <w:numId w:val="2"/>
        </w:numPr>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膜状况； </w:t>
      </w:r>
    </w:p>
    <w:p w14:paraId="1244D5DC">
      <w:pPr>
        <w:pageBreakBefore w:val="0"/>
        <w:numPr>
          <w:ilvl w:val="0"/>
          <w:numId w:val="2"/>
        </w:numPr>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牙槽嵴缺损； </w:t>
      </w:r>
    </w:p>
    <w:p w14:paraId="6E3C7930">
      <w:pPr>
        <w:pageBreakBefore w:val="0"/>
        <w:numPr>
          <w:ilvl w:val="0"/>
          <w:numId w:val="2"/>
        </w:numPr>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系统性疾病、用药。</w:t>
      </w:r>
    </w:p>
    <w:p w14:paraId="4EB70399">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6.3诊断</w:t>
      </w:r>
    </w:p>
    <w:p w14:paraId="0117DBD0">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目前，多种诊断方法可用于早期确诊种植体体周围感染，包括传统临床参数评估、放射线检查边缘骨高度以及微生物或基因检测系统。  </w:t>
      </w:r>
    </w:p>
    <w:p w14:paraId="768652D9">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6.4临床检查指标</w:t>
      </w:r>
    </w:p>
    <w:p w14:paraId="03717E02">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菌斑生物膜，种植体周围黏膜情况指数，探诊出血、深度、临床附着水平，龈沟液检测，种植体动度检测。</w:t>
      </w:r>
    </w:p>
    <w:p w14:paraId="3B2F76AA">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6.5影响诊断因素</w:t>
      </w:r>
    </w:p>
    <w:p w14:paraId="447CDD45">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由于影像学检查科迅速显示边缘高度，因此作为项基本的临床检查项目（①根尖放射片；②曲面体层放射片；③CBCT）。</w:t>
      </w:r>
    </w:p>
    <w:p w14:paraId="35A5EE98">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6.6治疗</w:t>
      </w:r>
    </w:p>
    <w:p w14:paraId="3FEEAD1C">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与牙周治疗相似，种植体周围感染的治疗分为以下几个阶段</w:t>
      </w:r>
      <w:r>
        <w:rPr>
          <w:rFonts w:hint="eastAsia" w:ascii="仿宋_GB2312" w:hAnsi="仿宋_GB2312" w:eastAsia="仿宋_GB2312" w:cs="仿宋_GB2312"/>
          <w:sz w:val="32"/>
          <w:szCs w:val="32"/>
          <w:lang w:val="en-US" w:eastAsia="zh-CN"/>
        </w:rPr>
        <w:t>：①全身情况控制阶段；②口腔卫生控制阶段；③重建治疗阶段(去除牙龈上、下菌斑生物膜)；④支持维护阶段。</w:t>
      </w:r>
    </w:p>
    <w:p w14:paraId="5575B66E">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7并发症</w:t>
      </w:r>
    </w:p>
    <w:p w14:paraId="530C176F">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7.1</w:t>
      </w:r>
      <w:r>
        <w:rPr>
          <w:rFonts w:hint="default" w:ascii="仿宋_GB2312" w:hAnsi="仿宋_GB2312" w:eastAsia="仿宋_GB2312" w:cs="仿宋_GB2312"/>
          <w:b/>
          <w:bCs/>
          <w:sz w:val="32"/>
          <w:szCs w:val="32"/>
          <w:lang w:val="en-US" w:eastAsia="zh-CN"/>
        </w:rPr>
        <w:t>组织并发症</w:t>
      </w:r>
    </w:p>
    <w:p w14:paraId="46EA75BF">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种植体周围进行性骨吸收</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口腔卫生差，种植体周围炎症，患者有全身性骨代谢疾病。种植义齿受力不均的预防:术前了解患者全身骨代谢情况，术后口腔卫生宣教，修复时正确调整咬合，定期复查。出现吸收，常规控制菌斑、种植体炎、调改咬合</w:t>
      </w:r>
      <w:r>
        <w:rPr>
          <w:rFonts w:hint="eastAsia" w:ascii="仿宋_GB2312" w:hAnsi="仿宋_GB2312" w:eastAsia="仿宋_GB2312" w:cs="仿宋_GB2312"/>
          <w:sz w:val="32"/>
          <w:szCs w:val="32"/>
          <w:lang w:val="en-US" w:eastAsia="zh-CN"/>
        </w:rPr>
        <w:t>。</w:t>
      </w:r>
    </w:p>
    <w:p w14:paraId="2CE1C5EA">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（2）局部软组织增生：种植体颈部软组织过厚，未作修理或修理不当，颈部软组织缝合不当，上皮附着不良，与粘膜相近部件表面不光滑易滞留菌斑。上部结构自洁作用差:外科手术切除。</w:t>
      </w:r>
    </w:p>
    <w:p w14:paraId="357CF70F">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（3）龈缘炎症：修复制作中各环节引起的上部结构龈缘在形态、性态上不适合，剩余单体刺激，口腔卫生不良，没有定期复查措施:及时治疗加快控制。</w:t>
      </w:r>
    </w:p>
    <w:p w14:paraId="4D38D6B1">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7.2修复性并发症</w:t>
      </w:r>
    </w:p>
    <w:p w14:paraId="2AB8FB64">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（1）机械性并发症—固定螺丝折断:使用时间过长，金属疲劳。咬合力大，咬合紧，有咬合高点 。加工或铸件制作不当。旋紧螺丝时未遵守对称同步分步进行原则。处理:及时更换。</w:t>
      </w:r>
    </w:p>
    <w:p w14:paraId="4822287A">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功能性并发症</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美观问题:多见于前牙区单个牙或少数牙缺失的种植义齿修复。大小形态问题:美学原理视幻效果增减人工牙数目</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颜色问题: 采用遮色效果好的材料。</w:t>
      </w:r>
    </w:p>
    <w:p w14:paraId="3FDC85D8">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功能性并发症</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口腔异味:种植义齿颈部或龈端炎症，上部结构自洁作用差，龈缘不密合，食物滞留，种植义齿各部分吻合差。措施:消除引起慢性炎症的因素，加强各部件密合度，按解剖生理学要求制作。</w:t>
      </w:r>
    </w:p>
    <w:p w14:paraId="404BE5B1">
      <w:pPr>
        <w:pageBreakBefore w:val="0"/>
        <w:kinsoku/>
        <w:wordWrap/>
        <w:overflowPunct/>
        <w:topLinePunct w:val="0"/>
        <w:autoSpaceDE/>
        <w:autoSpaceDN/>
        <w:bidi w:val="0"/>
        <w:adjustRightInd w:val="0"/>
        <w:snapToGrid w:val="0"/>
        <w:spacing w:line="590" w:lineRule="exact"/>
        <w:ind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8</w:t>
      </w:r>
      <w:r>
        <w:rPr>
          <w:rFonts w:hint="default" w:ascii="仿宋_GB2312" w:hAnsi="仿宋_GB2312" w:eastAsia="仿宋_GB2312" w:cs="仿宋_GB2312"/>
          <w:b/>
          <w:bCs/>
          <w:sz w:val="32"/>
          <w:szCs w:val="32"/>
          <w:lang w:val="en-US" w:eastAsia="zh-CN"/>
        </w:rPr>
        <w:t>种植体口腔卫生维护</w:t>
      </w:r>
    </w:p>
    <w:p w14:paraId="4EB03DD1">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（1）口腔卫生的随访检查</w:t>
      </w:r>
    </w:p>
    <w:p w14:paraId="0A5D1DC7">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（2）种植义齿的卫生检查：包括结石和菌斑，了解种植体颈部软组织健康情况以及与卫生有关的种植体形态设计是否合理。</w:t>
      </w:r>
    </w:p>
    <w:p w14:paraId="747C613A">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咨询及指导患者的口腔卫生:了解患者使用特殊清洁器具是否正确，给与患者相应的示教口</w:t>
      </w:r>
      <w:r>
        <w:rPr>
          <w:rFonts w:hint="eastAsia" w:ascii="仿宋_GB2312" w:hAnsi="仿宋_GB2312" w:eastAsia="仿宋_GB2312" w:cs="仿宋_GB2312"/>
          <w:sz w:val="32"/>
          <w:szCs w:val="32"/>
          <w:lang w:val="en-US" w:eastAsia="zh-CN"/>
        </w:rPr>
        <w:t>。</w:t>
      </w:r>
    </w:p>
    <w:p w14:paraId="6E0A5082">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腔卫生档案建立</w:t>
      </w:r>
      <w:r>
        <w:rPr>
          <w:rFonts w:hint="eastAsia" w:ascii="仿宋_GB2312" w:hAnsi="仿宋_GB2312" w:eastAsia="仿宋_GB2312" w:cs="仿宋_GB2312"/>
          <w:sz w:val="32"/>
          <w:szCs w:val="32"/>
          <w:lang w:val="en-US" w:eastAsia="zh-CN"/>
        </w:rPr>
        <w:t>。</w:t>
      </w:r>
    </w:p>
    <w:p w14:paraId="761F8ED1">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p>
    <w:p w14:paraId="13DA511A">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p>
    <w:p w14:paraId="0E364726">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p>
    <w:p w14:paraId="6CFDD26C">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p>
    <w:p w14:paraId="5303C3F4">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p>
    <w:p w14:paraId="3F2AB837">
      <w:pPr>
        <w:pageBreakBefore w:val="0"/>
        <w:kinsoku/>
        <w:wordWrap/>
        <w:overflowPunct/>
        <w:topLinePunct w:val="0"/>
        <w:autoSpaceDE/>
        <w:autoSpaceDN/>
        <w:bidi w:val="0"/>
        <w:adjustRightInd w:val="0"/>
        <w:snapToGrid w:val="0"/>
        <w:spacing w:line="59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p>
    <w:p w14:paraId="7AD2FA2B">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附单项选择题 </w:t>
      </w:r>
    </w:p>
    <w:p w14:paraId="0AD3F202">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.以下哪项不是种植义齿的缺点（  ）</w:t>
      </w:r>
    </w:p>
    <w:p w14:paraId="003DE2AE">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A.整个治疗时间长</w:t>
      </w:r>
    </w:p>
    <w:p w14:paraId="04E7EA79">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B.种植牙价格昂贵</w:t>
      </w:r>
    </w:p>
    <w:p w14:paraId="004ED187">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w:t>
      </w:r>
      <w:r>
        <w:rPr>
          <w:rFonts w:hint="default" w:ascii="仿宋_GB2312" w:hAnsi="仿宋_GB2312" w:eastAsia="仿宋_GB2312" w:cs="仿宋_GB2312"/>
          <w:sz w:val="32"/>
          <w:szCs w:val="32"/>
          <w:lang w:val="en-US" w:eastAsia="zh-CN"/>
        </w:rPr>
        <w:t>种植手术周期长</w:t>
      </w:r>
    </w:p>
    <w:p w14:paraId="759807B7">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D.对医生要求较高</w:t>
      </w:r>
    </w:p>
    <w:p w14:paraId="3FB1EE84">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E.种植义齿具有良好的舒适性</w:t>
      </w:r>
    </w:p>
    <w:p w14:paraId="191029DB">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2.下列哪项不是口腔种植义齿的适应症（  ）</w:t>
      </w:r>
    </w:p>
    <w:p w14:paraId="2CFA2770">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A.口内无缺牙</w:t>
      </w:r>
    </w:p>
    <w:p w14:paraId="07558071">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B.上下颌部分或个别缺牙</w:t>
      </w:r>
    </w:p>
    <w:p w14:paraId="746FDA36">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C.全口缺牙</w:t>
      </w:r>
    </w:p>
    <w:p w14:paraId="5DB9E976">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D.活动义齿固位差、无功能、黏膜不能耐受者</w:t>
      </w:r>
    </w:p>
    <w:p w14:paraId="7B8326D9">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E.口腔黏膜健康，种植区有足够厚度的附着龈</w:t>
      </w:r>
    </w:p>
    <w:p w14:paraId="30FCA94D">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3.以下哪项不属于种植修复体的组成结构 （  ）  </w:t>
      </w:r>
    </w:p>
    <w:p w14:paraId="77A4EC39">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A.种植体 </w:t>
      </w:r>
    </w:p>
    <w:p w14:paraId="530D14FD">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B.替代体  </w:t>
      </w:r>
    </w:p>
    <w:p w14:paraId="0564BD87">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C.基台   </w:t>
      </w:r>
    </w:p>
    <w:p w14:paraId="1DF0FFC6">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D.上部结构</w:t>
      </w:r>
    </w:p>
    <w:p w14:paraId="76DC01A2">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4.最常见准备的口腔检查工具是（  ）</w:t>
      </w:r>
    </w:p>
    <w:p w14:paraId="48E16723">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A.电活力计、冰块、热水</w:t>
      </w:r>
    </w:p>
    <w:p w14:paraId="0EC434CB">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B.口镜、镊子、带刻度的牙周探针</w:t>
      </w:r>
    </w:p>
    <w:p w14:paraId="2446D73B">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C.口镜、镊子、探针</w:t>
      </w:r>
    </w:p>
    <w:p w14:paraId="09CEFB45">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D.挖匙、圆头探针、镊子</w:t>
      </w:r>
    </w:p>
    <w:p w14:paraId="4CBAAE28">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b w:val="0"/>
          <w:bCs w:val="0"/>
          <w:sz w:val="32"/>
          <w:szCs w:val="32"/>
          <w:lang w:val="en-US" w:eastAsia="zh-CN"/>
        </w:rPr>
        <w:t>.临床检查指标不包括哪项？</w:t>
      </w:r>
      <w:r>
        <w:rPr>
          <w:rFonts w:hint="eastAsia" w:ascii="仿宋_GB2312" w:hAnsi="仿宋_GB2312" w:eastAsia="仿宋_GB2312" w:cs="仿宋_GB2312"/>
          <w:sz w:val="32"/>
          <w:szCs w:val="32"/>
          <w:lang w:val="en-US" w:eastAsia="zh-CN"/>
        </w:rPr>
        <w:t>（  ）</w:t>
      </w:r>
    </w:p>
    <w:p w14:paraId="78E50752">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A.菌斑生物膜</w:t>
      </w:r>
    </w:p>
    <w:p w14:paraId="4809882D">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B.龈沟液检测</w:t>
      </w:r>
    </w:p>
    <w:p w14:paraId="47988187">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C.肝功能</w:t>
      </w:r>
    </w:p>
    <w:p w14:paraId="2629EA2C">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D.种植体动度检测</w:t>
      </w:r>
    </w:p>
    <w:p w14:paraId="0F857176">
      <w:pPr>
        <w:pageBreakBefore w:val="0"/>
        <w:kinsoku/>
        <w:wordWrap/>
        <w:overflowPunct/>
        <w:topLinePunct w:val="0"/>
        <w:autoSpaceDE/>
        <w:autoSpaceDN/>
        <w:bidi w:val="0"/>
        <w:adjustRightInd w:val="0"/>
        <w:snapToGrid w:val="0"/>
        <w:spacing w:line="590" w:lineRule="exact"/>
        <w:ind w:right="0" w:rightChars="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E.种植体周围黏膜情况指数</w:t>
      </w:r>
    </w:p>
    <w:p w14:paraId="5182DC7F">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6.以下哪</w:t>
      </w:r>
      <w:r>
        <w:rPr>
          <w:rFonts w:hint="eastAsia" w:ascii="仿宋_GB2312" w:hAnsi="仿宋_GB2312" w:eastAsia="仿宋_GB2312" w:cs="仿宋_GB2312"/>
          <w:b w:val="0"/>
          <w:bCs w:val="0"/>
          <w:sz w:val="32"/>
          <w:szCs w:val="32"/>
          <w:lang w:val="en-US" w:eastAsia="zh-CN"/>
        </w:rPr>
        <w:t>项是修复性并发症？</w:t>
      </w:r>
      <w:r>
        <w:rPr>
          <w:rFonts w:hint="eastAsia" w:ascii="仿宋_GB2312" w:hAnsi="仿宋_GB2312" w:eastAsia="仿宋_GB2312" w:cs="仿宋_GB2312"/>
          <w:sz w:val="32"/>
          <w:szCs w:val="32"/>
          <w:lang w:val="en-US" w:eastAsia="zh-CN"/>
        </w:rPr>
        <w:t>（  ）</w:t>
      </w:r>
    </w:p>
    <w:p w14:paraId="5FAB3EB7">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w:t>
      </w:r>
      <w:r>
        <w:rPr>
          <w:rFonts w:hint="default" w:ascii="仿宋_GB2312" w:hAnsi="仿宋_GB2312" w:eastAsia="仿宋_GB2312" w:cs="仿宋_GB2312"/>
          <w:sz w:val="32"/>
          <w:szCs w:val="32"/>
          <w:lang w:val="en-US" w:eastAsia="zh-CN"/>
        </w:rPr>
        <w:t>种植体周围进行性骨吸收</w:t>
      </w:r>
    </w:p>
    <w:p w14:paraId="1A440F3C">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B.局部软组织增生</w:t>
      </w:r>
    </w:p>
    <w:p w14:paraId="52F8AB9B">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C.龈缘炎症</w:t>
      </w:r>
    </w:p>
    <w:p w14:paraId="6BE54115">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D.固定螺丝折断</w:t>
      </w:r>
    </w:p>
    <w:p w14:paraId="0DD80542">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7.以下哪</w:t>
      </w:r>
      <w:r>
        <w:rPr>
          <w:rFonts w:hint="eastAsia" w:ascii="仿宋_GB2312" w:hAnsi="仿宋_GB2312" w:eastAsia="仿宋_GB2312" w:cs="仿宋_GB2312"/>
          <w:b w:val="0"/>
          <w:bCs w:val="0"/>
          <w:sz w:val="32"/>
          <w:szCs w:val="32"/>
          <w:lang w:val="en-US" w:eastAsia="zh-CN"/>
        </w:rPr>
        <w:t>项是组织性并发症？</w:t>
      </w:r>
      <w:r>
        <w:rPr>
          <w:rFonts w:hint="eastAsia" w:ascii="仿宋_GB2312" w:hAnsi="仿宋_GB2312" w:eastAsia="仿宋_GB2312" w:cs="仿宋_GB2312"/>
          <w:sz w:val="32"/>
          <w:szCs w:val="32"/>
          <w:lang w:val="en-US" w:eastAsia="zh-CN"/>
        </w:rPr>
        <w:t>（  ）</w:t>
      </w:r>
    </w:p>
    <w:p w14:paraId="7EBF8FF5">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A.局部软组织增生</w:t>
      </w:r>
    </w:p>
    <w:p w14:paraId="728C2CD8">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B.固定螺丝折断</w:t>
      </w:r>
    </w:p>
    <w:p w14:paraId="047C46A3">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w:t>
      </w:r>
      <w:r>
        <w:rPr>
          <w:rFonts w:hint="default" w:ascii="仿宋_GB2312" w:hAnsi="仿宋_GB2312" w:eastAsia="仿宋_GB2312" w:cs="仿宋_GB2312"/>
          <w:sz w:val="32"/>
          <w:szCs w:val="32"/>
          <w:lang w:val="en-US" w:eastAsia="zh-CN"/>
        </w:rPr>
        <w:t>口腔异味</w:t>
      </w:r>
    </w:p>
    <w:p w14:paraId="75B77453">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w:t>
      </w:r>
      <w:r>
        <w:rPr>
          <w:rFonts w:hint="default" w:ascii="仿宋_GB2312" w:hAnsi="仿宋_GB2312" w:eastAsia="仿宋_GB2312" w:cs="仿宋_GB2312"/>
          <w:sz w:val="32"/>
          <w:szCs w:val="32"/>
          <w:lang w:val="en-US" w:eastAsia="zh-CN"/>
        </w:rPr>
        <w:t>美观问题</w:t>
      </w:r>
    </w:p>
    <w:p w14:paraId="0486B1B3">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8.下列哪项不是瘘管的处理方式？（  ）</w:t>
      </w:r>
    </w:p>
    <w:p w14:paraId="7BE30956">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A.抗生素及灭滴灵粉痿管</w:t>
      </w:r>
    </w:p>
    <w:p w14:paraId="6326D2DC">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B.碘酊清洗瘘管</w:t>
      </w:r>
    </w:p>
    <w:p w14:paraId="5CADEB0E">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C.生理盐水冲洗</w:t>
      </w:r>
    </w:p>
    <w:p w14:paraId="54760F34">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D.过氧化氢溶液</w:t>
      </w:r>
    </w:p>
    <w:p w14:paraId="68CDD2D9">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E.氯己定溶液冲洗瘘管</w:t>
      </w:r>
    </w:p>
    <w:p w14:paraId="1AC3FF14">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9.以下哪项不是临床上用于检查显示牙龈边缘高度的检查项目？（  ）</w:t>
      </w:r>
    </w:p>
    <w:p w14:paraId="6968DA20">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A.根尖放射片</w:t>
      </w:r>
    </w:p>
    <w:p w14:paraId="75B97FDB">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B.曲面体层放射片</w:t>
      </w:r>
    </w:p>
    <w:p w14:paraId="2166BABC">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C.核磁共振</w:t>
      </w:r>
    </w:p>
    <w:p w14:paraId="723918BC">
      <w:pPr>
        <w:pageBreakBefore w:val="0"/>
        <w:kinsoku/>
        <w:wordWrap/>
        <w:overflowPunct/>
        <w:topLinePunct w:val="0"/>
        <w:autoSpaceDE/>
        <w:autoSpaceDN/>
        <w:bidi w:val="0"/>
        <w:adjustRightInd w:val="0"/>
        <w:snapToGrid w:val="0"/>
        <w:spacing w:line="590" w:lineRule="exact"/>
        <w:ind w:right="0" w:rightChars="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D.CBCT</w:t>
      </w:r>
    </w:p>
    <w:p w14:paraId="0FECAEDE">
      <w:pPr>
        <w:pageBreakBefore w:val="0"/>
        <w:kinsoku/>
        <w:wordWrap/>
        <w:overflowPunct/>
        <w:topLinePunct w:val="0"/>
        <w:autoSpaceDE/>
        <w:autoSpaceDN/>
        <w:bidi w:val="0"/>
        <w:adjustRightInd w:val="0"/>
        <w:snapToGrid w:val="0"/>
        <w:spacing w:line="590" w:lineRule="exact"/>
        <w:ind w:right="0" w:rightChars="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患者戴用临时冠后的口腔健康宣教，下面哪个说法不正确</w:t>
      </w:r>
      <w:r>
        <w:rPr>
          <w:rFonts w:hint="eastAsia" w:ascii="仿宋_GB2312" w:hAnsi="仿宋_GB2312" w:eastAsia="仿宋_GB2312" w:cs="仿宋_GB2312"/>
          <w:sz w:val="32"/>
          <w:szCs w:val="32"/>
          <w:lang w:val="en-US" w:eastAsia="zh-CN"/>
        </w:rPr>
        <w:t>？（  ）</w:t>
      </w:r>
      <w:bookmarkStart w:id="0" w:name="_GoBack"/>
      <w:bookmarkEnd w:id="0"/>
    </w:p>
    <w:p w14:paraId="7E1004E9">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为避免临时冠损坏，不要咬过硬食物</w:t>
      </w:r>
    </w:p>
    <w:p w14:paraId="0970447D">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为避免临时冠松动或脱落，尽量不要刷牙</w:t>
      </w:r>
    </w:p>
    <w:p w14:paraId="0E29304F">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为避免临时冠松动或脱落，使用牙线要注意力量适度</w:t>
      </w:r>
    </w:p>
    <w:p w14:paraId="6A577711">
      <w:pPr>
        <w:pageBreakBefore w:val="0"/>
        <w:kinsoku/>
        <w:wordWrap/>
        <w:overflowPunct/>
        <w:topLinePunct w:val="0"/>
        <w:autoSpaceDE/>
        <w:autoSpaceDN/>
        <w:bidi w:val="0"/>
        <w:adjustRightInd w:val="0"/>
        <w:snapToGrid w:val="0"/>
        <w:spacing w:line="590" w:lineRule="exact"/>
        <w:ind w:right="0" w:rightChars="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如基牙为活髓，避免进食过冷、过热食物</w:t>
      </w:r>
    </w:p>
    <w:sectPr>
      <w:pgSz w:w="11906" w:h="16838"/>
      <w:pgMar w:top="1814" w:right="1587"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275ACA"/>
    <w:multiLevelType w:val="singleLevel"/>
    <w:tmpl w:val="CF275ACA"/>
    <w:lvl w:ilvl="0" w:tentative="0">
      <w:start w:val="1"/>
      <w:numFmt w:val="decimal"/>
      <w:suff w:val="nothing"/>
      <w:lvlText w:val="（%1）"/>
      <w:lvlJc w:val="left"/>
    </w:lvl>
  </w:abstractNum>
  <w:abstractNum w:abstractNumId="1">
    <w:nsid w:val="07C81A09"/>
    <w:multiLevelType w:val="singleLevel"/>
    <w:tmpl w:val="07C81A09"/>
    <w:lvl w:ilvl="0" w:tentative="0">
      <w:start w:val="14"/>
      <w:numFmt w:val="chineseCounting"/>
      <w:suff w:val="space"/>
      <w:lvlText w:val="第%1讲"/>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C33983"/>
    <w:rsid w:val="47FF400F"/>
    <w:rsid w:val="57114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3"/>
    <w:basedOn w:val="1"/>
    <w:next w:val="1"/>
    <w:unhideWhenUsed/>
    <w:qFormat/>
    <w:uiPriority w:val="0"/>
    <w:pPr>
      <w:keepNext/>
      <w:keepLines/>
      <w:spacing w:before="260" w:after="260" w:line="413" w:lineRule="auto"/>
      <w:outlineLvl w:val="2"/>
    </w:pPr>
    <w:rPr>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4709</Words>
  <Characters>5080</Characters>
  <Lines>0</Lines>
  <Paragraphs>0</Paragraphs>
  <TotalTime>2</TotalTime>
  <ScaleCrop>false</ScaleCrop>
  <LinksUpToDate>false</LinksUpToDate>
  <CharactersWithSpaces>5112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2022-01-08T18:24:00Z</dcterms:created>
  <dc:creator>小飞机</dc:creator>
  <cp:lastModifiedBy>lenovo</cp:lastModifiedBy>
  <dcterms:modified xsi:type="dcterms:W3CDTF">2025-10-09T01:25:37Z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66B01DA2B95FBB7DFE0091678876E3B2_33</vt:lpwstr>
  </property>
  <property fmtid="{D5CDD505-2E9C-101B-9397-08002B2CF9AE}" pid="4" name="KSOTemplateDocerSaveRecord">
    <vt:lpwstr>eyJoZGlkIjoiMDAxYmE2ZWJmM2RkM2I4YjQwM2FjMjkzN2EyMTE1MGUifQ==</vt:lpwstr>
  </property>
</Properties>
</file>